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CA3A57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CA3A57">
        <w:rPr>
          <w:noProof/>
          <w:sz w:val="22"/>
          <w:szCs w:val="22"/>
        </w:rPr>
        <w:t xml:space="preserve">TOPLANTI TARİHİ: </w:t>
      </w:r>
      <w:r w:rsidR="00B91EC7" w:rsidRPr="00CA3A57">
        <w:rPr>
          <w:noProof/>
          <w:sz w:val="22"/>
          <w:szCs w:val="22"/>
        </w:rPr>
        <w:t>19</w:t>
      </w:r>
      <w:r w:rsidRPr="00CA3A57">
        <w:rPr>
          <w:noProof/>
          <w:sz w:val="22"/>
          <w:szCs w:val="22"/>
        </w:rPr>
        <w:t>/0</w:t>
      </w:r>
      <w:r w:rsidR="007253C3" w:rsidRPr="00CA3A57">
        <w:rPr>
          <w:noProof/>
          <w:sz w:val="22"/>
          <w:szCs w:val="22"/>
        </w:rPr>
        <w:t>3</w:t>
      </w:r>
      <w:r w:rsidRPr="00CA3A57">
        <w:rPr>
          <w:noProof/>
          <w:sz w:val="22"/>
          <w:szCs w:val="22"/>
        </w:rPr>
        <w:t>/2014</w:t>
      </w:r>
      <w:r w:rsidRPr="00CA3A57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B91EC7" w:rsidRPr="00CA3A57">
        <w:rPr>
          <w:noProof/>
          <w:sz w:val="22"/>
          <w:szCs w:val="22"/>
        </w:rPr>
        <w:t>10</w:t>
      </w:r>
    </w:p>
    <w:p w:rsidR="009754D5" w:rsidRPr="00CA3A57" w:rsidRDefault="009754D5" w:rsidP="00777782">
      <w:pPr>
        <w:jc w:val="both"/>
        <w:rPr>
          <w:noProof/>
          <w:sz w:val="22"/>
          <w:szCs w:val="22"/>
        </w:rPr>
      </w:pPr>
    </w:p>
    <w:p w:rsidR="00777782" w:rsidRPr="00CA3A57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CA3A57">
        <w:rPr>
          <w:noProof/>
          <w:sz w:val="22"/>
          <w:szCs w:val="22"/>
        </w:rPr>
        <w:t xml:space="preserve">Fakültemiz Yönetim Kurulu </w:t>
      </w:r>
      <w:r w:rsidR="00526839" w:rsidRPr="00CA3A57">
        <w:rPr>
          <w:noProof/>
          <w:sz w:val="22"/>
          <w:szCs w:val="22"/>
        </w:rPr>
        <w:t>1</w:t>
      </w:r>
      <w:r w:rsidR="00B91EC7" w:rsidRPr="00CA3A57">
        <w:rPr>
          <w:noProof/>
          <w:sz w:val="22"/>
          <w:szCs w:val="22"/>
        </w:rPr>
        <w:t>9</w:t>
      </w:r>
      <w:r w:rsidR="007253C3" w:rsidRPr="00CA3A57">
        <w:rPr>
          <w:noProof/>
          <w:sz w:val="22"/>
          <w:szCs w:val="22"/>
        </w:rPr>
        <w:t xml:space="preserve"> Mart</w:t>
      </w:r>
      <w:r w:rsidRPr="00CA3A57">
        <w:rPr>
          <w:noProof/>
          <w:sz w:val="22"/>
          <w:szCs w:val="22"/>
        </w:rPr>
        <w:t xml:space="preserve"> 2014 </w:t>
      </w:r>
      <w:r w:rsidR="00526839" w:rsidRPr="00CA3A57">
        <w:rPr>
          <w:noProof/>
          <w:sz w:val="22"/>
          <w:szCs w:val="22"/>
        </w:rPr>
        <w:t>Çarşamba</w:t>
      </w:r>
      <w:r w:rsidRPr="00CA3A57">
        <w:rPr>
          <w:noProof/>
          <w:sz w:val="22"/>
          <w:szCs w:val="22"/>
        </w:rPr>
        <w:t xml:space="preserve"> günü saat 14.</w:t>
      </w:r>
      <w:r w:rsidR="00233DD8" w:rsidRPr="00CA3A57">
        <w:rPr>
          <w:noProof/>
          <w:sz w:val="22"/>
          <w:szCs w:val="22"/>
        </w:rPr>
        <w:t>0</w:t>
      </w:r>
      <w:r w:rsidRPr="00CA3A57">
        <w:rPr>
          <w:noProof/>
          <w:sz w:val="22"/>
          <w:szCs w:val="22"/>
        </w:rPr>
        <w:t>0’da Dekan</w:t>
      </w:r>
      <w:r w:rsidR="007253C3" w:rsidRPr="00CA3A57">
        <w:rPr>
          <w:noProof/>
          <w:sz w:val="22"/>
          <w:szCs w:val="22"/>
        </w:rPr>
        <w:t xml:space="preserve"> </w:t>
      </w:r>
      <w:r w:rsidR="00B91EC7" w:rsidRPr="00CA3A57">
        <w:rPr>
          <w:noProof/>
          <w:sz w:val="22"/>
          <w:szCs w:val="22"/>
        </w:rPr>
        <w:t>Prof</w:t>
      </w:r>
      <w:r w:rsidRPr="00CA3A57">
        <w:rPr>
          <w:noProof/>
          <w:sz w:val="22"/>
          <w:szCs w:val="22"/>
        </w:rPr>
        <w:t>. Dr</w:t>
      </w:r>
      <w:r w:rsidR="0019407D" w:rsidRPr="00CA3A57">
        <w:rPr>
          <w:noProof/>
          <w:sz w:val="22"/>
          <w:szCs w:val="22"/>
        </w:rPr>
        <w:t xml:space="preserve">. </w:t>
      </w:r>
      <w:r w:rsidR="00B91EC7" w:rsidRPr="00CA3A57">
        <w:rPr>
          <w:noProof/>
          <w:sz w:val="22"/>
          <w:szCs w:val="22"/>
        </w:rPr>
        <w:t>Funda TIHMINLIOĞLU</w:t>
      </w:r>
      <w:r w:rsidRPr="00CA3A57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777782" w:rsidRPr="00CA3A57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</w:p>
    <w:p w:rsidR="00CA3A57" w:rsidRPr="00CA3A57" w:rsidRDefault="00CA3A57" w:rsidP="006A0713">
      <w:pPr>
        <w:jc w:val="both"/>
        <w:rPr>
          <w:noProof/>
          <w:sz w:val="22"/>
          <w:szCs w:val="22"/>
        </w:rPr>
      </w:pPr>
    </w:p>
    <w:p w:rsidR="006A0713" w:rsidRPr="00CA3A57" w:rsidRDefault="006A0713" w:rsidP="006A0713">
      <w:pPr>
        <w:jc w:val="both"/>
        <w:rPr>
          <w:noProof/>
          <w:sz w:val="22"/>
          <w:szCs w:val="22"/>
        </w:rPr>
      </w:pPr>
      <w:r w:rsidRPr="00CA3A57">
        <w:rPr>
          <w:b/>
          <w:sz w:val="22"/>
          <w:szCs w:val="22"/>
        </w:rPr>
        <w:t>KARAR 2</w:t>
      </w:r>
      <w:proofErr w:type="gramStart"/>
      <w:r w:rsidRPr="00CA3A57">
        <w:rPr>
          <w:b/>
          <w:sz w:val="22"/>
          <w:szCs w:val="22"/>
        </w:rPr>
        <w:t>)</w:t>
      </w:r>
      <w:proofErr w:type="gramEnd"/>
      <w:r w:rsidRPr="00CA3A57">
        <w:rPr>
          <w:sz w:val="22"/>
          <w:szCs w:val="22"/>
        </w:rPr>
        <w:t xml:space="preserve"> </w:t>
      </w:r>
      <w:r w:rsidRPr="00CA3A57">
        <w:rPr>
          <w:noProof/>
          <w:sz w:val="22"/>
          <w:szCs w:val="22"/>
        </w:rPr>
        <w:t xml:space="preserve">Fakültemiz </w:t>
      </w:r>
      <w:r w:rsidRPr="00CA3A57">
        <w:rPr>
          <w:sz w:val="22"/>
          <w:szCs w:val="22"/>
        </w:rPr>
        <w:t>Elektrik-Elektronik</w:t>
      </w:r>
      <w:r w:rsidRPr="00CA3A57">
        <w:rPr>
          <w:noProof/>
          <w:sz w:val="22"/>
          <w:szCs w:val="22"/>
        </w:rPr>
        <w:t xml:space="preserve"> Mühendisliği Bölümü3.derece yardımcı doçent kadrosuna müracaat eden </w:t>
      </w:r>
      <w:r w:rsidRPr="00CA3A57">
        <w:rPr>
          <w:sz w:val="22"/>
          <w:szCs w:val="22"/>
        </w:rPr>
        <w:t xml:space="preserve">Dr. Fatih </w:t>
      </w:r>
      <w:proofErr w:type="spellStart"/>
      <w:r w:rsidRPr="00CA3A57">
        <w:rPr>
          <w:sz w:val="22"/>
          <w:szCs w:val="22"/>
        </w:rPr>
        <w:t>YAMAN’ın</w:t>
      </w:r>
      <w:proofErr w:type="spellEnd"/>
      <w:r w:rsidRPr="00CA3A57">
        <w:rPr>
          <w:sz w:val="22"/>
          <w:szCs w:val="22"/>
        </w:rPr>
        <w:t xml:space="preserve"> </w:t>
      </w:r>
      <w:r w:rsidRPr="00CA3A57">
        <w:rPr>
          <w:noProof/>
          <w:sz w:val="22"/>
          <w:szCs w:val="22"/>
        </w:rPr>
        <w:t xml:space="preserve">hakkında jüri üyelerinden alınan görüşler, yabancı dil sınav tutanağı ve başvuru dosyası incelenmiş olup adı geçen kişinin 2547 sayılı Kanun’un 23. maddesi uyarınca </w:t>
      </w:r>
      <w:r w:rsidRPr="00CA3A57">
        <w:rPr>
          <w:sz w:val="22"/>
          <w:szCs w:val="22"/>
        </w:rPr>
        <w:t>Elektrik-Elektronik</w:t>
      </w:r>
      <w:r w:rsidRPr="00CA3A57">
        <w:rPr>
          <w:noProof/>
          <w:sz w:val="22"/>
          <w:szCs w:val="22"/>
        </w:rPr>
        <w:t xml:space="preserve"> Mühendisliği Bölümü yardımcı doçent kadrosuna 3 yıl süre ile atanmasının Rektörlük Makamına önerilmesine;</w:t>
      </w:r>
    </w:p>
    <w:p w:rsidR="00CA3A57" w:rsidRPr="00CA3A57" w:rsidRDefault="00CA3A57" w:rsidP="006A0713">
      <w:pPr>
        <w:jc w:val="both"/>
        <w:rPr>
          <w:noProof/>
          <w:sz w:val="22"/>
          <w:szCs w:val="22"/>
        </w:rPr>
      </w:pPr>
    </w:p>
    <w:p w:rsidR="006A0713" w:rsidRPr="00CA3A57" w:rsidRDefault="006A0713" w:rsidP="006A0713">
      <w:pPr>
        <w:jc w:val="both"/>
        <w:rPr>
          <w:noProof/>
          <w:sz w:val="22"/>
          <w:szCs w:val="22"/>
        </w:rPr>
      </w:pPr>
      <w:r w:rsidRPr="00CA3A57">
        <w:rPr>
          <w:b/>
          <w:sz w:val="22"/>
          <w:szCs w:val="22"/>
        </w:rPr>
        <w:t>KARAR 3)</w:t>
      </w:r>
      <w:r w:rsidRPr="00CA3A57">
        <w:rPr>
          <w:sz w:val="22"/>
          <w:szCs w:val="22"/>
        </w:rPr>
        <w:t xml:space="preserve"> 2013-2014 Akademik Yılı Bahar Yarıyılında </w:t>
      </w:r>
      <w:proofErr w:type="spellStart"/>
      <w:r w:rsidRPr="00CA3A57">
        <w:rPr>
          <w:sz w:val="22"/>
          <w:szCs w:val="22"/>
        </w:rPr>
        <w:t>Erasmus</w:t>
      </w:r>
      <w:proofErr w:type="spellEnd"/>
      <w:r w:rsidRPr="00CA3A57">
        <w:rPr>
          <w:sz w:val="22"/>
          <w:szCs w:val="22"/>
        </w:rPr>
        <w:t xml:space="preserve"> Öğrenci Öğrenim Hareketliliği Programı kapsamında Polonya’da </w:t>
      </w:r>
      <w:proofErr w:type="spellStart"/>
      <w:r w:rsidRPr="00CA3A57">
        <w:rPr>
          <w:sz w:val="22"/>
          <w:szCs w:val="22"/>
        </w:rPr>
        <w:t>University</w:t>
      </w:r>
      <w:proofErr w:type="spellEnd"/>
      <w:r w:rsidRPr="00CA3A57">
        <w:rPr>
          <w:sz w:val="22"/>
          <w:szCs w:val="22"/>
        </w:rPr>
        <w:t xml:space="preserve"> of </w:t>
      </w:r>
      <w:proofErr w:type="spellStart"/>
      <w:r w:rsidRPr="00CA3A57">
        <w:rPr>
          <w:sz w:val="22"/>
          <w:szCs w:val="22"/>
        </w:rPr>
        <w:t>Technology</w:t>
      </w:r>
      <w:proofErr w:type="spellEnd"/>
      <w:r w:rsidRPr="00CA3A57">
        <w:rPr>
          <w:sz w:val="22"/>
          <w:szCs w:val="22"/>
        </w:rPr>
        <w:t xml:space="preserve"> </w:t>
      </w:r>
      <w:proofErr w:type="spellStart"/>
      <w:r w:rsidRPr="00CA3A57">
        <w:rPr>
          <w:sz w:val="22"/>
          <w:szCs w:val="22"/>
        </w:rPr>
        <w:t>and</w:t>
      </w:r>
      <w:proofErr w:type="spellEnd"/>
      <w:r w:rsidRPr="00CA3A57">
        <w:rPr>
          <w:sz w:val="22"/>
          <w:szCs w:val="22"/>
        </w:rPr>
        <w:t xml:space="preserve"> Life </w:t>
      </w:r>
      <w:proofErr w:type="spellStart"/>
      <w:r w:rsidRPr="00CA3A57">
        <w:rPr>
          <w:sz w:val="22"/>
          <w:szCs w:val="22"/>
        </w:rPr>
        <w:t>Sciences’da</w:t>
      </w:r>
      <w:proofErr w:type="spellEnd"/>
      <w:r w:rsidRPr="00CA3A57">
        <w:rPr>
          <w:sz w:val="22"/>
          <w:szCs w:val="22"/>
        </w:rPr>
        <w:t xml:space="preserve"> öğrenim görecek olan Fakültemiz Kimya Mühendisliği Bölümü </w:t>
      </w:r>
      <w:proofErr w:type="gramStart"/>
      <w:r w:rsidRPr="00CA3A57">
        <w:rPr>
          <w:sz w:val="22"/>
          <w:szCs w:val="22"/>
        </w:rPr>
        <w:t>180202043</w:t>
      </w:r>
      <w:proofErr w:type="gramEnd"/>
      <w:r w:rsidRPr="00CA3A57">
        <w:rPr>
          <w:sz w:val="22"/>
          <w:szCs w:val="22"/>
        </w:rPr>
        <w:t xml:space="preserve"> numaralı öğrenci Hilal </w:t>
      </w:r>
      <w:proofErr w:type="spellStart"/>
      <w:r w:rsidRPr="00CA3A57">
        <w:rPr>
          <w:sz w:val="22"/>
          <w:szCs w:val="22"/>
        </w:rPr>
        <w:t>ÜNYAY’ın</w:t>
      </w:r>
      <w:proofErr w:type="spellEnd"/>
      <w:r w:rsidRPr="00CA3A57">
        <w:rPr>
          <w:sz w:val="22"/>
          <w:szCs w:val="22"/>
        </w:rPr>
        <w:t xml:space="preserve">, adı geçen üniversitede </w:t>
      </w:r>
      <w:r w:rsidRPr="00CA3A57">
        <w:rPr>
          <w:noProof/>
          <w:sz w:val="22"/>
          <w:szCs w:val="22"/>
        </w:rPr>
        <w:t>yaptığı ders değişiklikleri sonucu oluşan yeni Akademik Tanınma Belgesinin ekli tabloda gösterildiği şekliyle kabulüne ve Rektörlük Makamına arzına;</w:t>
      </w:r>
    </w:p>
    <w:p w:rsidR="006A0713" w:rsidRPr="00CA3A57" w:rsidRDefault="006A0713" w:rsidP="006A0713">
      <w:pPr>
        <w:jc w:val="both"/>
        <w:rPr>
          <w:sz w:val="22"/>
          <w:szCs w:val="22"/>
        </w:rPr>
      </w:pPr>
    </w:p>
    <w:p w:rsidR="006A0713" w:rsidRPr="00CA3A57" w:rsidRDefault="006A0713" w:rsidP="006A0713">
      <w:pPr>
        <w:jc w:val="both"/>
        <w:rPr>
          <w:sz w:val="22"/>
          <w:szCs w:val="22"/>
        </w:rPr>
      </w:pPr>
      <w:r w:rsidRPr="00CA3A57">
        <w:rPr>
          <w:b/>
          <w:sz w:val="22"/>
          <w:szCs w:val="22"/>
        </w:rPr>
        <w:t>KARAR 4)</w:t>
      </w:r>
      <w:r w:rsidRPr="00CA3A57">
        <w:rPr>
          <w:sz w:val="22"/>
          <w:szCs w:val="22"/>
        </w:rPr>
        <w:t xml:space="preserve"> Fakültemiz Gıda Mühendisliği Bölümü Araştırma Görevlisi Gözde Seval </w:t>
      </w:r>
      <w:proofErr w:type="spellStart"/>
      <w:r w:rsidRPr="00CA3A57">
        <w:rPr>
          <w:sz w:val="22"/>
          <w:szCs w:val="22"/>
        </w:rPr>
        <w:t>KARSLI’nın</w:t>
      </w:r>
      <w:proofErr w:type="spellEnd"/>
      <w:r w:rsidRPr="00CA3A57">
        <w:rPr>
          <w:sz w:val="22"/>
          <w:szCs w:val="22"/>
        </w:rPr>
        <w:t>,   Lyon 1 Üniversitesi, Ulusal Sağlık ve Medikal Araştırma Enstitüsü’nde (INSERM), “Beslenme ve Metabolizmanın İlişkisi” kapsamında doktora çalışması yapmak üzere 2547 sayılı Kanun’un 39.maddesi uyarınca yolluksuz-</w:t>
      </w:r>
      <w:proofErr w:type="spellStart"/>
      <w:r w:rsidRPr="00CA3A57">
        <w:rPr>
          <w:sz w:val="22"/>
          <w:szCs w:val="22"/>
        </w:rPr>
        <w:t>yevmiyesiz</w:t>
      </w:r>
      <w:proofErr w:type="spellEnd"/>
      <w:r w:rsidRPr="00CA3A57">
        <w:rPr>
          <w:sz w:val="22"/>
          <w:szCs w:val="22"/>
        </w:rPr>
        <w:t xml:space="preserve"> -maaşlı olarak uçak ile yol </w:t>
      </w:r>
      <w:proofErr w:type="gramStart"/>
      <w:r w:rsidRPr="00CA3A57">
        <w:rPr>
          <w:sz w:val="22"/>
          <w:szCs w:val="22"/>
        </w:rPr>
        <w:t>dahil</w:t>
      </w:r>
      <w:proofErr w:type="gramEnd"/>
      <w:r w:rsidRPr="00CA3A57">
        <w:rPr>
          <w:sz w:val="22"/>
          <w:szCs w:val="22"/>
        </w:rPr>
        <w:t xml:space="preserve"> 16 Haziran-12 Eylül 2014 tarihleri arasında Fransa’da görevlendirilmesine ve Rektörlük Makamına arzına;</w:t>
      </w:r>
    </w:p>
    <w:p w:rsidR="006A0713" w:rsidRPr="00CA3A57" w:rsidRDefault="006A0713" w:rsidP="006A0713">
      <w:pPr>
        <w:jc w:val="both"/>
        <w:rPr>
          <w:sz w:val="22"/>
          <w:szCs w:val="22"/>
        </w:rPr>
      </w:pPr>
    </w:p>
    <w:p w:rsidR="006A0713" w:rsidRPr="00CA3A57" w:rsidRDefault="006A0713" w:rsidP="006A0713">
      <w:pPr>
        <w:ind w:right="-142"/>
        <w:jc w:val="both"/>
        <w:rPr>
          <w:noProof/>
          <w:sz w:val="22"/>
          <w:szCs w:val="22"/>
        </w:rPr>
      </w:pPr>
      <w:r w:rsidRPr="00CA3A57">
        <w:rPr>
          <w:b/>
          <w:sz w:val="22"/>
          <w:szCs w:val="22"/>
        </w:rPr>
        <w:t>KARAR 5</w:t>
      </w:r>
      <w:proofErr w:type="gramStart"/>
      <w:r w:rsidRPr="00CA3A57">
        <w:rPr>
          <w:b/>
          <w:sz w:val="22"/>
          <w:szCs w:val="22"/>
        </w:rPr>
        <w:t>)</w:t>
      </w:r>
      <w:proofErr w:type="gramEnd"/>
      <w:r w:rsidRPr="00CA3A57">
        <w:rPr>
          <w:sz w:val="22"/>
          <w:szCs w:val="22"/>
        </w:rPr>
        <w:t xml:space="preserve"> 4691 Sayılı Teknoloji Geliştirme Bölgeleri Kanunu’na uygun olarak kurulan İzmir Teknoloji Geliştirme </w:t>
      </w:r>
      <w:r w:rsidRPr="00CA3A57">
        <w:rPr>
          <w:noProof/>
          <w:sz w:val="22"/>
          <w:szCs w:val="22"/>
        </w:rPr>
        <w:t xml:space="preserve">Bölgesi’nde 2014 yılında çalışması sona ermiş olan Fakültemiz Makine Mühendisliği Bölümü Öğretim Üyesi Yrd. Doç.Dr. </w:t>
      </w:r>
      <w:r w:rsidRPr="00CA3A57">
        <w:rPr>
          <w:sz w:val="22"/>
          <w:szCs w:val="22"/>
        </w:rPr>
        <w:t xml:space="preserve">Ünver </w:t>
      </w:r>
      <w:proofErr w:type="spellStart"/>
      <w:r w:rsidRPr="00CA3A57">
        <w:rPr>
          <w:sz w:val="22"/>
          <w:szCs w:val="22"/>
        </w:rPr>
        <w:t>ÖZKOL’un</w:t>
      </w:r>
      <w:proofErr w:type="spellEnd"/>
      <w:r w:rsidRPr="00CA3A57">
        <w:rPr>
          <w:noProof/>
          <w:sz w:val="22"/>
          <w:szCs w:val="22"/>
        </w:rPr>
        <w:t xml:space="preserve"> okunan sonuç raporuna ilişkin hazırlanan dönem raporunun Rektörlük Makamına arzına; </w:t>
      </w:r>
    </w:p>
    <w:p w:rsidR="00CA3A57" w:rsidRPr="00CA3A57" w:rsidRDefault="00CA3A57" w:rsidP="006A0713">
      <w:pPr>
        <w:ind w:right="-142"/>
        <w:jc w:val="both"/>
        <w:rPr>
          <w:sz w:val="22"/>
          <w:szCs w:val="22"/>
        </w:rPr>
      </w:pPr>
    </w:p>
    <w:p w:rsidR="006A0713" w:rsidRPr="00CA3A57" w:rsidRDefault="006A0713" w:rsidP="006A0713">
      <w:pPr>
        <w:jc w:val="both"/>
        <w:rPr>
          <w:noProof/>
          <w:color w:val="000000" w:themeColor="text1"/>
          <w:sz w:val="22"/>
          <w:szCs w:val="22"/>
        </w:rPr>
      </w:pPr>
      <w:r w:rsidRPr="00CA3A57">
        <w:rPr>
          <w:b/>
          <w:sz w:val="22"/>
          <w:szCs w:val="22"/>
        </w:rPr>
        <w:t>KARAR 6</w:t>
      </w:r>
      <w:proofErr w:type="gramStart"/>
      <w:r w:rsidRPr="00CA3A57">
        <w:rPr>
          <w:b/>
          <w:sz w:val="22"/>
          <w:szCs w:val="22"/>
        </w:rPr>
        <w:t>)</w:t>
      </w:r>
      <w:proofErr w:type="gramEnd"/>
      <w:r w:rsidRPr="00CA3A57">
        <w:rPr>
          <w:sz w:val="22"/>
          <w:szCs w:val="22"/>
        </w:rPr>
        <w:t xml:space="preserve"> Fakültemiz Elektrik-Elektronik Mühendisliği Bölümü Öğretim Üyeleri Prof. Dr. Salih DİNLEYİCİ ve Yrd. Doç. Dr. Şevket </w:t>
      </w:r>
      <w:proofErr w:type="spellStart"/>
      <w:r w:rsidRPr="00CA3A57">
        <w:rPr>
          <w:sz w:val="22"/>
          <w:szCs w:val="22"/>
        </w:rPr>
        <w:t>GÜMÜŞTEKİN’in</w:t>
      </w:r>
      <w:proofErr w:type="spellEnd"/>
      <w:r w:rsidRPr="00CA3A57">
        <w:rPr>
          <w:sz w:val="22"/>
          <w:szCs w:val="22"/>
        </w:rPr>
        <w:t xml:space="preserve">, T.C. Gümrük ve Ticaret Bakanlığı Ege Gümrük ve Ticaret Bölge Müdürlüğünün talebi üzerine, </w:t>
      </w:r>
      <w:proofErr w:type="spellStart"/>
      <w:r w:rsidRPr="00CA3A57">
        <w:rPr>
          <w:sz w:val="22"/>
          <w:szCs w:val="22"/>
        </w:rPr>
        <w:t>Cempa</w:t>
      </w:r>
      <w:proofErr w:type="spellEnd"/>
      <w:r w:rsidRPr="00CA3A57">
        <w:rPr>
          <w:sz w:val="22"/>
          <w:szCs w:val="22"/>
        </w:rPr>
        <w:t xml:space="preserve"> İletişim Hizmetleri İnşaat İnsan Kaynakları İthalat ve İhracat San. ve Tic. </w:t>
      </w:r>
      <w:proofErr w:type="spellStart"/>
      <w:proofErr w:type="gramStart"/>
      <w:r w:rsidRPr="00CA3A57">
        <w:rPr>
          <w:sz w:val="22"/>
          <w:szCs w:val="22"/>
        </w:rPr>
        <w:t>Ltd.Şti.ne</w:t>
      </w:r>
      <w:proofErr w:type="spellEnd"/>
      <w:proofErr w:type="gramEnd"/>
      <w:r w:rsidRPr="00CA3A57">
        <w:rPr>
          <w:sz w:val="22"/>
          <w:szCs w:val="22"/>
        </w:rPr>
        <w:t xml:space="preserve"> danışmanlık hizmeti vermek üzere Döner Sermaye kapsamında 27</w:t>
      </w:r>
      <w:r w:rsidRPr="00CA3A57">
        <w:rPr>
          <w:color w:val="000000" w:themeColor="text1"/>
          <w:sz w:val="22"/>
          <w:szCs w:val="22"/>
        </w:rPr>
        <w:t xml:space="preserve"> Mart 2014 tarihinde 1 (bir) gün görevlendirilmelerine ve </w:t>
      </w:r>
      <w:r w:rsidRPr="00CA3A57">
        <w:rPr>
          <w:noProof/>
          <w:color w:val="000000" w:themeColor="text1"/>
          <w:sz w:val="22"/>
          <w:szCs w:val="22"/>
        </w:rPr>
        <w:t>Rektörlük Makamına arzına;</w:t>
      </w:r>
    </w:p>
    <w:p w:rsidR="00CA3A57" w:rsidRPr="00CA3A57" w:rsidRDefault="00CA3A57" w:rsidP="006A0713">
      <w:pPr>
        <w:jc w:val="both"/>
        <w:rPr>
          <w:noProof/>
          <w:color w:val="000000" w:themeColor="text1"/>
          <w:sz w:val="22"/>
          <w:szCs w:val="22"/>
        </w:rPr>
      </w:pPr>
    </w:p>
    <w:p w:rsidR="006A0713" w:rsidRPr="00CA3A57" w:rsidRDefault="006A0713" w:rsidP="006A0713">
      <w:pPr>
        <w:jc w:val="both"/>
        <w:rPr>
          <w:sz w:val="22"/>
          <w:szCs w:val="22"/>
        </w:rPr>
      </w:pPr>
      <w:r w:rsidRPr="00CA3A57">
        <w:rPr>
          <w:b/>
          <w:sz w:val="22"/>
          <w:szCs w:val="22"/>
        </w:rPr>
        <w:t>KARAR 7</w:t>
      </w:r>
      <w:proofErr w:type="gramStart"/>
      <w:r w:rsidRPr="00CA3A57">
        <w:rPr>
          <w:b/>
          <w:sz w:val="22"/>
          <w:szCs w:val="22"/>
        </w:rPr>
        <w:t>)</w:t>
      </w:r>
      <w:proofErr w:type="gramEnd"/>
      <w:r w:rsidRPr="00CA3A57">
        <w:rPr>
          <w:sz w:val="22"/>
          <w:szCs w:val="22"/>
        </w:rPr>
        <w:t xml:space="preserve"> Fakültemiz Elektrik -Elektronik Mühendisliği Bölümü Öğretim Üyesi Yrd. Doç. Dr. Kıvılcım YÜKSEL </w:t>
      </w:r>
      <w:proofErr w:type="spellStart"/>
      <w:r w:rsidRPr="00CA3A57">
        <w:rPr>
          <w:sz w:val="22"/>
          <w:szCs w:val="22"/>
        </w:rPr>
        <w:t>ALDOĞAN’ın</w:t>
      </w:r>
      <w:proofErr w:type="spellEnd"/>
      <w:r w:rsidRPr="00CA3A57">
        <w:rPr>
          <w:sz w:val="22"/>
          <w:szCs w:val="22"/>
        </w:rPr>
        <w:t>, 4691 Sayılı Teknoloji Geliştirme Bölgeleri Kanunu’na göre hazırlanan İYTE Öğretim Elemanlarının İzmir Teknoloji Geliştirme Bölgelerinde Görevlendirilme ve Şirket Kurabilmelerine İlişkin Uygulama Yönetmeliği’nin 6.maddesi uyarınca; Şirketi Kurabilme/ Şirkete Ortak Olabilme/ Şirkete Yönetici Olabilme için gerekli iznin verilmesine ve Rektörlük Makamına arzına;</w:t>
      </w:r>
    </w:p>
    <w:p w:rsidR="006A0713" w:rsidRDefault="006A0713" w:rsidP="006A0713">
      <w:pPr>
        <w:jc w:val="both"/>
        <w:rPr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Pr="00CA3A57" w:rsidRDefault="00CA3A57" w:rsidP="00CA3A57">
      <w:pPr>
        <w:jc w:val="both"/>
        <w:rPr>
          <w:noProof/>
          <w:sz w:val="22"/>
          <w:szCs w:val="22"/>
        </w:rPr>
      </w:pPr>
    </w:p>
    <w:p w:rsidR="00CA3A57" w:rsidRDefault="00CA3A57" w:rsidP="006A0713">
      <w:pPr>
        <w:jc w:val="both"/>
        <w:rPr>
          <w:sz w:val="22"/>
          <w:szCs w:val="22"/>
        </w:rPr>
      </w:pPr>
    </w:p>
    <w:p w:rsidR="00CA3A57" w:rsidRPr="00CA3A57" w:rsidRDefault="00CA3A57" w:rsidP="006A0713">
      <w:pPr>
        <w:jc w:val="both"/>
        <w:rPr>
          <w:sz w:val="22"/>
          <w:szCs w:val="22"/>
        </w:rPr>
      </w:pPr>
    </w:p>
    <w:p w:rsidR="006A0713" w:rsidRPr="00CA3A57" w:rsidRDefault="006A0713" w:rsidP="006A0713">
      <w:pPr>
        <w:jc w:val="both"/>
        <w:rPr>
          <w:sz w:val="22"/>
          <w:szCs w:val="22"/>
        </w:rPr>
      </w:pPr>
      <w:r w:rsidRPr="00CA3A57">
        <w:rPr>
          <w:b/>
          <w:sz w:val="22"/>
          <w:szCs w:val="22"/>
        </w:rPr>
        <w:lastRenderedPageBreak/>
        <w:t>KARAR 8</w:t>
      </w:r>
      <w:proofErr w:type="gramStart"/>
      <w:r w:rsidRPr="00CA3A57">
        <w:rPr>
          <w:b/>
          <w:sz w:val="22"/>
          <w:szCs w:val="22"/>
        </w:rPr>
        <w:t>)</w:t>
      </w:r>
      <w:proofErr w:type="gramEnd"/>
      <w:r w:rsidRPr="00CA3A57">
        <w:rPr>
          <w:sz w:val="22"/>
          <w:szCs w:val="22"/>
        </w:rPr>
        <w:t xml:space="preserve"> Fakültemiz Elektrik -Elektronik Mühendisliği Bölümü Araştırma Görevlisi                                 Dr. Osman </w:t>
      </w:r>
      <w:proofErr w:type="spellStart"/>
      <w:r w:rsidRPr="00CA3A57">
        <w:rPr>
          <w:sz w:val="22"/>
          <w:szCs w:val="22"/>
        </w:rPr>
        <w:t>AKIN’ın</w:t>
      </w:r>
      <w:proofErr w:type="spellEnd"/>
      <w:r w:rsidRPr="00CA3A57">
        <w:rPr>
          <w:sz w:val="22"/>
          <w:szCs w:val="22"/>
        </w:rPr>
        <w:t>, 4691 Sayılı Teknoloji Geliştirme Bölgeleri Kanunu’na göre hazırlanan İYTE Öğretim Elemanlarının İzmir Teknoloji Geliştirme Bölgelerinde Görevlendirilme ve Şirket Kurabilmelerine İlişkin Uygulama Yönetmeliği’nin 6.maddesi uyarınca; Şirketi Kurabilme/ Şirkete Ortak Olabilme/ Şirkete Yönetici Olabilme için gerekli iznin verilmesine ve Rektörlük Makamına arzına;</w:t>
      </w:r>
    </w:p>
    <w:p w:rsidR="005F04B3" w:rsidRDefault="005F04B3" w:rsidP="005F04B3">
      <w:pPr>
        <w:jc w:val="both"/>
        <w:rPr>
          <w:b/>
          <w:sz w:val="22"/>
          <w:szCs w:val="22"/>
        </w:rPr>
      </w:pPr>
    </w:p>
    <w:p w:rsidR="005F04B3" w:rsidRDefault="005F04B3" w:rsidP="005F0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KARAR 9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Fakültemiz Kimya Mühendisliği Bölümü Araştırma Görevlisi Okan </w:t>
      </w:r>
      <w:proofErr w:type="spellStart"/>
      <w:r>
        <w:rPr>
          <w:sz w:val="22"/>
          <w:szCs w:val="22"/>
        </w:rPr>
        <w:t>AKIN’ın</w:t>
      </w:r>
      <w:proofErr w:type="spellEnd"/>
      <w:r>
        <w:rPr>
          <w:sz w:val="22"/>
          <w:szCs w:val="22"/>
        </w:rPr>
        <w:t>, 4691 Sayılı Teknoloji Geliştirme Bölgeleri Kanunu’na göre hazırlanan İYTE Öğretim Elemanlarının İzmir Teknoloji Geliştirme Bölgelerinde Görevlendirilme ve Şirket Kurabilmelerine İlişkin Uygulama Yönetmeliği’nin 6.maddesi uyarınca; Şirketi Kurabilme/ Şirkete Ortak Olabilme/ Şirkete Yönetici Olabilme için gerekli iznin verilmesine ve Rektörlük Makamına arzına;</w:t>
      </w:r>
    </w:p>
    <w:p w:rsidR="006A0713" w:rsidRPr="00CA3A57" w:rsidRDefault="006A0713" w:rsidP="006A0713">
      <w:pPr>
        <w:jc w:val="both"/>
        <w:rPr>
          <w:sz w:val="22"/>
          <w:szCs w:val="22"/>
        </w:rPr>
      </w:pPr>
    </w:p>
    <w:p w:rsidR="006A0713" w:rsidRPr="00CA3A57" w:rsidRDefault="006A0713" w:rsidP="006A0713">
      <w:pPr>
        <w:jc w:val="both"/>
        <w:rPr>
          <w:sz w:val="22"/>
          <w:szCs w:val="22"/>
        </w:rPr>
      </w:pPr>
    </w:p>
    <w:p w:rsidR="006A0713" w:rsidRPr="00CA3A57" w:rsidRDefault="006A0713" w:rsidP="006A0713">
      <w:pPr>
        <w:jc w:val="both"/>
        <w:rPr>
          <w:sz w:val="22"/>
          <w:szCs w:val="22"/>
        </w:rPr>
      </w:pPr>
    </w:p>
    <w:p w:rsidR="00810CD4" w:rsidRPr="00CA3A57" w:rsidRDefault="00810CD4" w:rsidP="00FD4F6D">
      <w:pPr>
        <w:jc w:val="both"/>
        <w:rPr>
          <w:sz w:val="22"/>
          <w:szCs w:val="22"/>
        </w:rPr>
      </w:pPr>
    </w:p>
    <w:p w:rsidR="00FB1B86" w:rsidRPr="00CA3A57" w:rsidRDefault="00FB1B86" w:rsidP="00810CD4">
      <w:pPr>
        <w:jc w:val="both"/>
        <w:rPr>
          <w:b/>
          <w:sz w:val="22"/>
          <w:szCs w:val="22"/>
        </w:rPr>
      </w:pPr>
    </w:p>
    <w:p w:rsidR="002C6DFB" w:rsidRPr="00CA3A57" w:rsidRDefault="002C6DFB" w:rsidP="002C6DFB">
      <w:pPr>
        <w:jc w:val="both"/>
        <w:rPr>
          <w:b/>
          <w:sz w:val="22"/>
          <w:szCs w:val="22"/>
        </w:rPr>
      </w:pPr>
      <w:r w:rsidRPr="00CA3A57">
        <w:rPr>
          <w:b/>
          <w:sz w:val="22"/>
          <w:szCs w:val="22"/>
        </w:rPr>
        <w:t>KARAR VERİLDİ.</w:t>
      </w:r>
    </w:p>
    <w:p w:rsidR="009754D5" w:rsidRPr="00CA3A57" w:rsidRDefault="009754D5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CA3A57" w:rsidRDefault="00CA3A57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CA3A57" w:rsidRPr="00CA3A57" w:rsidRDefault="00CA3A57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Pr="00CA3A57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9A2A9A" w:rsidRPr="00CA3A57" w:rsidRDefault="001E63C8" w:rsidP="00C20E33">
      <w:pPr>
        <w:tabs>
          <w:tab w:val="left" w:pos="3544"/>
        </w:tabs>
        <w:jc w:val="both"/>
        <w:rPr>
          <w:noProof/>
          <w:sz w:val="22"/>
          <w:szCs w:val="22"/>
        </w:rPr>
      </w:pPr>
      <w:r w:rsidRPr="00CA3A57">
        <w:rPr>
          <w:sz w:val="22"/>
          <w:szCs w:val="22"/>
        </w:rPr>
        <w:tab/>
      </w:r>
      <w:bookmarkStart w:id="0" w:name="_GoBack"/>
      <w:bookmarkEnd w:id="0"/>
    </w:p>
    <w:sectPr w:rsidR="009A2A9A" w:rsidRPr="00CA3A57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80" w:rsidRDefault="00516680">
      <w:r>
        <w:separator/>
      </w:r>
    </w:p>
  </w:endnote>
  <w:endnote w:type="continuationSeparator" w:id="0">
    <w:p w:rsidR="00516680" w:rsidRDefault="0051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80" w:rsidRDefault="00516680">
      <w:r>
        <w:separator/>
      </w:r>
    </w:p>
  </w:footnote>
  <w:footnote w:type="continuationSeparator" w:id="0">
    <w:p w:rsidR="00516680" w:rsidRDefault="0051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8B0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680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56E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EE2"/>
    <w:rsid w:val="005B50C3"/>
    <w:rsid w:val="005B5554"/>
    <w:rsid w:val="005B5560"/>
    <w:rsid w:val="005B5765"/>
    <w:rsid w:val="005B57F9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4B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5A9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69E"/>
    <w:rsid w:val="00746B1D"/>
    <w:rsid w:val="00746D58"/>
    <w:rsid w:val="007474E4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8E9"/>
    <w:rsid w:val="009F2F02"/>
    <w:rsid w:val="009F30EC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33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EFA6-557E-4473-B37E-D22705D4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2014-03-25T07:36:00Z</cp:lastPrinted>
  <dcterms:created xsi:type="dcterms:W3CDTF">2014-07-15T08:15:00Z</dcterms:created>
  <dcterms:modified xsi:type="dcterms:W3CDTF">2014-07-15T08:15:00Z</dcterms:modified>
</cp:coreProperties>
</file>